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94673" w:rsidRPr="007041C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 xml:space="preserve"> (сорок четвертая сессия)</w:t>
      </w:r>
    </w:p>
    <w:p w:rsidR="00B94673" w:rsidRPr="007041CD" w:rsidRDefault="00B94673" w:rsidP="00B946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673" w:rsidRPr="007041CD" w:rsidRDefault="00B94673" w:rsidP="00556A3B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 xml:space="preserve">       « 12 »  апреля  2019</w:t>
      </w:r>
      <w:r w:rsidR="00556A3B" w:rsidRPr="007041CD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Pr="00704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41C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041CD">
        <w:rPr>
          <w:rFonts w:ascii="Times New Roman" w:hAnsi="Times New Roman" w:cs="Times New Roman"/>
          <w:b/>
          <w:sz w:val="28"/>
          <w:szCs w:val="28"/>
        </w:rPr>
        <w:t xml:space="preserve">. Пихтовка    </w:t>
      </w:r>
      <w:r w:rsidR="00556A3B" w:rsidRPr="007041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№3</w:t>
      </w:r>
    </w:p>
    <w:p w:rsidR="00B94673" w:rsidRPr="003C618D" w:rsidRDefault="00B94673" w:rsidP="00B9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673" w:rsidRPr="007041CD" w:rsidRDefault="00B94673" w:rsidP="00B9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 муниципального образования </w:t>
      </w:r>
      <w:proofErr w:type="spellStart"/>
      <w:r w:rsidRPr="007041CD">
        <w:rPr>
          <w:rFonts w:ascii="Times New Roman" w:hAnsi="Times New Roman" w:cs="Times New Roman"/>
          <w:b/>
          <w:sz w:val="28"/>
          <w:szCs w:val="28"/>
        </w:rPr>
        <w:t>Пихтовского</w:t>
      </w:r>
      <w:proofErr w:type="spellEnd"/>
      <w:r w:rsidRPr="007041C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041CD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7041C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2019 год и  плановый период 2020 и 2021 годов</w:t>
      </w:r>
    </w:p>
    <w:p w:rsidR="00B94673" w:rsidRPr="00C5584C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31A5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9 год и на плановый период 2020 и 2021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годов», Законом  Новосибирской области «О бюджетном устройстве и бюджетном процессе в Новосибирской области», Положением «О бюджетном устройстве и бюджетном</w:t>
      </w:r>
      <w:proofErr w:type="gramEnd"/>
      <w:r w:rsidRPr="00031A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1A5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31A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РЕШИЛ: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1A51">
        <w:rPr>
          <w:rFonts w:ascii="Times New Roman" w:hAnsi="Times New Roman" w:cs="Times New Roman"/>
          <w:sz w:val="28"/>
          <w:szCs w:val="28"/>
        </w:rPr>
        <w:t xml:space="preserve">г.:  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 в сумме </w:t>
      </w:r>
      <w:r>
        <w:rPr>
          <w:rFonts w:ascii="Times New Roman" w:hAnsi="Times New Roman" w:cs="Times New Roman"/>
          <w:sz w:val="28"/>
          <w:szCs w:val="28"/>
        </w:rPr>
        <w:t>11445,31547</w:t>
      </w:r>
      <w:r w:rsidRPr="00031A51">
        <w:rPr>
          <w:rFonts w:ascii="Times New Roman" w:hAnsi="Times New Roman" w:cs="Times New Roman"/>
          <w:sz w:val="28"/>
          <w:szCs w:val="28"/>
        </w:rPr>
        <w:t xml:space="preserve"> тыс. руб., в.т. ч  общий объем межбюджетных  трансфертов, получаемых из других бюджетов бюджетной системы РФ в сумме </w:t>
      </w:r>
      <w:r>
        <w:rPr>
          <w:rFonts w:ascii="Times New Roman" w:hAnsi="Times New Roman" w:cs="Times New Roman"/>
          <w:sz w:val="28"/>
          <w:szCs w:val="28"/>
        </w:rPr>
        <w:t>8191,01547</w:t>
      </w:r>
      <w:r w:rsidRPr="00031A51">
        <w:rPr>
          <w:rFonts w:ascii="Times New Roman" w:hAnsi="Times New Roman" w:cs="Times New Roman"/>
          <w:sz w:val="28"/>
          <w:szCs w:val="28"/>
        </w:rPr>
        <w:t xml:space="preserve"> тыс. рублей   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1.2.прогнозируемый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11613,66333</w:t>
      </w:r>
      <w:r w:rsidRPr="00031A51"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Pr="00031A51">
        <w:rPr>
          <w:rFonts w:ascii="Times New Roman" w:hAnsi="Times New Roman" w:cs="Times New Roman"/>
          <w:b/>
          <w:sz w:val="28"/>
          <w:szCs w:val="28"/>
        </w:rPr>
        <w:t>.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A5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31A51">
        <w:rPr>
          <w:rFonts w:ascii="Times New Roman" w:hAnsi="Times New Roman" w:cs="Times New Roman"/>
          <w:bCs/>
          <w:sz w:val="28"/>
          <w:szCs w:val="28"/>
        </w:rPr>
        <w:t xml:space="preserve">. дефицит бюджета </w:t>
      </w:r>
      <w:r>
        <w:rPr>
          <w:rFonts w:ascii="Times New Roman" w:hAnsi="Times New Roman" w:cs="Times New Roman"/>
          <w:bCs/>
          <w:sz w:val="28"/>
          <w:szCs w:val="28"/>
        </w:rPr>
        <w:t>168,35</w:t>
      </w:r>
      <w:r w:rsidRPr="00031A5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lastRenderedPageBreak/>
        <w:t xml:space="preserve">2.  Внести и утвердить изменения и дополнения в таблицу 1 приложения № 3  «доходная часть бюджета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3. Внести и утвердить изменения и дополнения в таблицу 1 приложения № 5  «распределени</w:t>
      </w:r>
      <w:r>
        <w:rPr>
          <w:rFonts w:ascii="Times New Roman" w:hAnsi="Times New Roman" w:cs="Times New Roman"/>
          <w:sz w:val="28"/>
          <w:szCs w:val="28"/>
        </w:rPr>
        <w:t>е бюджетных ассигнований на 2019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  по разделам, подразделам, целевым статьям и видам расходов»</w:t>
      </w:r>
    </w:p>
    <w:p w:rsidR="00B94673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4.  Внести и утвердить изменения и дополнения в таблицу 1 приложения № 6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1A51">
        <w:rPr>
          <w:rFonts w:ascii="Times New Roman" w:hAnsi="Times New Roman" w:cs="Times New Roman"/>
          <w:sz w:val="28"/>
          <w:szCs w:val="28"/>
        </w:rPr>
        <w:t xml:space="preserve">.  Внести и утвердить изменения и дополнения в таблицу 1 приложения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1A51">
        <w:rPr>
          <w:rFonts w:ascii="Times New Roman" w:hAnsi="Times New Roman" w:cs="Times New Roman"/>
          <w:sz w:val="28"/>
          <w:szCs w:val="28"/>
        </w:rPr>
        <w:t xml:space="preserve">.  Направить Решение главе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 для подписания и обнародования в Информационной газете «Бюллетень 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1A51">
        <w:rPr>
          <w:rFonts w:ascii="Times New Roman" w:hAnsi="Times New Roman" w:cs="Times New Roman"/>
          <w:sz w:val="28"/>
          <w:szCs w:val="28"/>
        </w:rPr>
        <w:t>.  Решение вступает в силу с момента его подписания.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1A5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3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A5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 и социальным вопросам.</w:t>
      </w: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73" w:rsidRPr="00031A51" w:rsidRDefault="00B94673" w:rsidP="00B94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73" w:rsidRPr="00031A51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</w:p>
    <w:p w:rsidR="00B94673" w:rsidRPr="00031A51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_____________А.А.Токарева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673" w:rsidRPr="00031A51" w:rsidRDefault="00B94673" w:rsidP="00B9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673" w:rsidRPr="00C733FE" w:rsidRDefault="00B94673" w:rsidP="00B9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33F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B94673" w:rsidRPr="00C733FE" w:rsidRDefault="00B94673" w:rsidP="00B9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33FE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C733F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</w:t>
      </w:r>
    </w:p>
    <w:p w:rsidR="00B94673" w:rsidRPr="00C733FE" w:rsidRDefault="00B94673" w:rsidP="00B9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33FE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C733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4673" w:rsidRPr="00C733FE" w:rsidRDefault="00B94673" w:rsidP="00B9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33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______________Л.</w:t>
      </w:r>
      <w:r w:rsidRPr="00C733FE">
        <w:rPr>
          <w:rFonts w:ascii="Times New Roman" w:hAnsi="Times New Roman" w:cs="Times New Roman"/>
          <w:sz w:val="28"/>
          <w:szCs w:val="28"/>
        </w:rPr>
        <w:t>Н.Суняйкина</w:t>
      </w:r>
      <w:proofErr w:type="spellEnd"/>
      <w:r w:rsidRPr="00C733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94673" w:rsidRDefault="00B94673" w:rsidP="00B94673">
      <w:pPr>
        <w:spacing w:after="0"/>
        <w:jc w:val="center"/>
      </w:pPr>
    </w:p>
    <w:p w:rsidR="00B94673" w:rsidRPr="003C618D" w:rsidRDefault="00B94673" w:rsidP="00B9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Приложение №3</w:t>
      </w: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8D">
        <w:rPr>
          <w:rFonts w:ascii="Times New Roman" w:hAnsi="Times New Roman" w:cs="Times New Roman"/>
          <w:b/>
          <w:sz w:val="28"/>
          <w:szCs w:val="28"/>
        </w:rPr>
        <w:t xml:space="preserve">Доходная часть бюджета </w:t>
      </w:r>
      <w:proofErr w:type="spellStart"/>
      <w:r w:rsidRPr="003C618D">
        <w:rPr>
          <w:rFonts w:ascii="Times New Roman" w:hAnsi="Times New Roman" w:cs="Times New Roman"/>
          <w:b/>
          <w:sz w:val="28"/>
          <w:szCs w:val="28"/>
        </w:rPr>
        <w:t>Пихтовского</w:t>
      </w:r>
      <w:proofErr w:type="spellEnd"/>
      <w:r w:rsidRPr="003C618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b/>
          <w:sz w:val="28"/>
          <w:szCs w:val="28"/>
        </w:rPr>
        <w:t xml:space="preserve">  на 2019 год</w:t>
      </w:r>
    </w:p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1307" w:type="dxa"/>
        <w:tblInd w:w="-1310" w:type="dxa"/>
        <w:tblLook w:val="04A0"/>
      </w:tblPr>
      <w:tblGrid>
        <w:gridCol w:w="3776"/>
        <w:gridCol w:w="2628"/>
        <w:gridCol w:w="1686"/>
        <w:gridCol w:w="1531"/>
        <w:gridCol w:w="1686"/>
      </w:tblGrid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коды классификации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ind w:left="-91" w:firstLine="4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ind w:left="-91" w:firstLine="4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ind w:left="-91" w:firstLine="4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Налоговые доходы: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3240,1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3240,1</w:t>
            </w:r>
          </w:p>
        </w:tc>
      </w:tr>
      <w:tr w:rsidR="00B94673" w:rsidRPr="003C618D" w:rsidTr="0073784C">
        <w:trPr>
          <w:trHeight w:val="118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Налог на доходы физ. лиц с доходов  облагаемых по налоговой ставке установленной </w:t>
            </w:r>
            <w:proofErr w:type="spellStart"/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224 Налогового  кодекса  РФ ,за исключением доходов ,получаемых физ.лицами ,зарегистрированными в качестве индии-</w:t>
            </w: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видуальных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предпринимателей, частных нотариусов и </w:t>
            </w: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</w:t>
            </w: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иц занимающихся частной практикой.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182 1 01 02010 01 1000 110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321,4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100 1 03 02230 01 0000110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100 1 03 02231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1078,1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1078,1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двигателей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100 1 03 02240 01 0000110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двигателей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100 1 03 02241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Доходы от уплаты акцизов на автомобильный бензин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100 1 03 02250 01 0000110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1599,5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1599,5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100 1 03 02260 01 0000110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100 1 03 02261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01 0000110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184,7</w:t>
            </w:r>
          </w:p>
        </w:tc>
      </w:tr>
      <w:tr w:rsidR="00B94673" w:rsidRPr="003C618D" w:rsidTr="0073784C">
        <w:trPr>
          <w:trHeight w:val="4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182 105 03010 01 1000 110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  обладающих земельным участком,   расположенным  в границах сельских поселений  (сумма платежа  (перерасчеты, недоимка и задолженность   по соответствующему платежу,  в том числе по отмененному)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182 1 06 06033 10 1000 110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397,7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182 1 06 06033 10 2100 110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 лиц,   обладающих земельным участком,   расположенным  в границах сельских поселений  (сумма платежа   (перерасчеты, недоимка и задолженность   по   соответствующему платежу, в   том   числе   по отмененному)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182 1 06 06043 10 1000 110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</w:t>
            </w:r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обладающих земельным участком, расположенным в границах сельских поселений  (пени по соответствующему платежу)</w:t>
            </w: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182 1 06 06043 10 2100 110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000 1 06 01030 10 1000 110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10,9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000 1 06 01030 10 2100 110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Неналоговые доходы: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14,2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000 1 11 09045 10 0000 120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000 1 13 01995 10 0000 130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13,5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собственных доходов: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3254,3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3254,3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 поселений  на выравнивание  бюджетной обеспеченности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000 2 02 15001 10 0000 150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2558,9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2558,9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межбюджетные трансферты на реализацию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мероприятий по обеспечению сбалансированности местных бюджетов в рамках ГП НСО «Управление государственными финансами в НСО на 2014-19гг.»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000 2 02 49999 10 0000 150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2812,9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+100,0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2812,9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Прочие межбюджетные трансферты </w:t>
            </w: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000 2 02 49999 10 0000 150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2610,87547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2610,87547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79361D" w:rsidRDefault="00B94673" w:rsidP="0073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  <w:r w:rsidRPr="0079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 обеспечение мероприятий по оснащению жилых помещений автономными дымовыми пожарными </w:t>
            </w:r>
            <w:proofErr w:type="spellStart"/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извещателями</w:t>
            </w:r>
            <w:proofErr w:type="spellEnd"/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  <w:p w:rsidR="00B94673" w:rsidRPr="003C618D" w:rsidRDefault="00B94673" w:rsidP="00737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2019 год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>000 2 02 49999 10 0000 150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+15,5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 на осуществление первичного воинского учета на территориях, где отсутствуют военные </w:t>
            </w:r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000 2 02 35118 10 0000 150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</w:rPr>
              <w:t xml:space="preserve">000 2 02 30024 10 0000 150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доходов: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11329,81547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11445,31547</w:t>
            </w:r>
          </w:p>
        </w:tc>
      </w:tr>
    </w:tbl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Приложение № 5                                                                                                                   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8D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2019 год </w:t>
      </w:r>
      <w:proofErr w:type="gramStart"/>
      <w:r w:rsidRPr="003C618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8D">
        <w:rPr>
          <w:rFonts w:ascii="Times New Roman" w:hAnsi="Times New Roman" w:cs="Times New Roman"/>
          <w:b/>
          <w:sz w:val="28"/>
          <w:szCs w:val="28"/>
        </w:rPr>
        <w:t>разделам и подразделам</w:t>
      </w:r>
      <w:proofErr w:type="gramStart"/>
      <w:r w:rsidRPr="003C618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C618D">
        <w:rPr>
          <w:rFonts w:ascii="Times New Roman" w:hAnsi="Times New Roman" w:cs="Times New Roman"/>
          <w:b/>
          <w:sz w:val="28"/>
          <w:szCs w:val="28"/>
        </w:rPr>
        <w:t xml:space="preserve"> целевым статьям и видам расходов  </w:t>
      </w:r>
    </w:p>
    <w:tbl>
      <w:tblPr>
        <w:tblW w:w="11180" w:type="dxa"/>
        <w:tblInd w:w="-1168" w:type="dxa"/>
        <w:tblLayout w:type="fixed"/>
        <w:tblLook w:val="04A0"/>
      </w:tblPr>
      <w:tblGrid>
        <w:gridCol w:w="2836"/>
        <w:gridCol w:w="535"/>
        <w:gridCol w:w="605"/>
        <w:gridCol w:w="1912"/>
        <w:gridCol w:w="636"/>
        <w:gridCol w:w="1546"/>
        <w:gridCol w:w="1564"/>
        <w:gridCol w:w="1546"/>
      </w:tblGrid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Измен.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3158,8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3158,8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высшего должностного лица субъектов РФ и муниципального образования (глава)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688,7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688,7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F38E8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1 %. 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Функционирование </w:t>
            </w: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2470,2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2470,2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2406,1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2406,1</w:t>
            </w:r>
          </w:p>
        </w:tc>
      </w:tr>
      <w:tr w:rsidR="00B94673" w:rsidRPr="003C618D" w:rsidTr="0073784C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Центральный аппарат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538,3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F38E8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F38E8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F38E8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538,3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1 %.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Центральный аппарат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1847,1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1277,4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1277,4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1276,7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619,0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619,0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Осуществление полномочий по решению вопросов в </w:t>
            </w:r>
            <w:r w:rsidRPr="003C61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сфере административных правонарушений за счет средств областного бюджета, предоставляемых в рамках государственной программы Новосибирской области "Юстиция" на 2014 - 2020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99.0.00.7019.0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99.0.00.7019.0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закупки товаров, работ и услуг для 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гособеспечения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99.0.00.7019.0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99.0.00.1004.0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на выплаты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99.0.00.1004.0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rPr>
          <w:trHeight w:val="1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99.0.00.1004.0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18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непрограммных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расходов федеральных органов исполнительной власти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Межбюджетные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67,72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67,72</w:t>
            </w:r>
          </w:p>
        </w:tc>
      </w:tr>
      <w:tr w:rsidR="00B94673" w:rsidRPr="003C618D" w:rsidTr="0073784C">
        <w:trPr>
          <w:trHeight w:val="2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Субвенции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20,40</w:t>
            </w:r>
          </w:p>
        </w:tc>
      </w:tr>
      <w:tr w:rsidR="00B94673" w:rsidRPr="003C618D" w:rsidTr="0073784C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4,62</w:t>
            </w:r>
          </w:p>
        </w:tc>
      </w:tr>
      <w:tr w:rsidR="00B94673" w:rsidRPr="003C618D" w:rsidTr="0073784C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пожарной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безопастности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957F6C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957F6C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957F6C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16,3</w:t>
            </w:r>
          </w:p>
        </w:tc>
      </w:tr>
      <w:tr w:rsidR="00B94673" w:rsidRPr="003C618D" w:rsidTr="0073784C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оснащению жилых помещений автономными дымовыми пожарными </w:t>
            </w:r>
            <w:proofErr w:type="spellStart"/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99.0.00.7033.0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</w:tr>
      <w:tr w:rsidR="00B94673" w:rsidRPr="003C618D" w:rsidTr="0073784C">
        <w:trPr>
          <w:trHeight w:val="17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99.0.00.7033.0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</w:tr>
      <w:tr w:rsidR="00B94673" w:rsidRPr="003C618D" w:rsidTr="0073784C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5 % на мероприятия</w:t>
            </w: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оснащению жилых помещений автономными дымовыми пожарными </w:t>
            </w:r>
            <w:proofErr w:type="spellStart"/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S033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B94673" w:rsidRPr="003C618D" w:rsidTr="0073784C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B16662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S033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5264,52874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5264,52874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автомобильных дорог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99.0.00.1502.0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2516,23839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2516,23839</w:t>
            </w:r>
          </w:p>
        </w:tc>
      </w:tr>
      <w:tr w:rsidR="00B94673" w:rsidRPr="003C618D" w:rsidTr="0073784C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автомобильных дорог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99.0.00.7076.0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2610,87547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2610,87547</w:t>
            </w:r>
          </w:p>
        </w:tc>
      </w:tr>
      <w:tr w:rsidR="00B94673" w:rsidRPr="003C618D" w:rsidTr="0073784C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Ремонт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автомобильных дорог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076.0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137,41488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137,41488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+24,0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183,5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99.0.00.1501.0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159,5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CB3FB7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F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99.0.00.1504.0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+24,0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Культура</w:t>
            </w: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кинематография и средства массовой информации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+75,2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2486,3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+75,2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2486,3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1793,6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1793,6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1 %. Фонд оплаты труда и страховые взносы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18,3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389,6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+100,0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89,6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П</w:t>
            </w:r>
            <w:proofErr w:type="gram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рочая закупка товаров, работ и услуг для государственных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99.0.00.1011.0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-25,8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55,2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99.0.00.1011.0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Пенсионное </w:t>
            </w: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99.0.00.1710.0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99.0.00.1710.0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99.0.00.1710.0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11498,16333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+115,5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11613,66333</w:t>
            </w:r>
          </w:p>
        </w:tc>
      </w:tr>
    </w:tbl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 6</w:t>
      </w: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Таблица 1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 бюджета 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18D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3C618D">
        <w:rPr>
          <w:rFonts w:ascii="Times New Roman" w:hAnsi="Times New Roman" w:cs="Times New Roman"/>
          <w:sz w:val="28"/>
          <w:szCs w:val="28"/>
        </w:rPr>
        <w:t xml:space="preserve"> сельсовета   на 2019 год 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3176"/>
        <w:gridCol w:w="953"/>
        <w:gridCol w:w="594"/>
        <w:gridCol w:w="605"/>
        <w:gridCol w:w="1912"/>
        <w:gridCol w:w="644"/>
        <w:gridCol w:w="1686"/>
      </w:tblGrid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уб.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3158,8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Функционирование высшего должностного лица субъектов РФ и муниципального 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зования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(глава)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688,7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688,7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596,4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1 %. 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2470,2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2406,1</w:t>
            </w:r>
          </w:p>
        </w:tc>
      </w:tr>
      <w:tr w:rsidR="00B94673" w:rsidRPr="003C618D" w:rsidTr="0073784C">
        <w:trPr>
          <w:trHeight w:val="608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Центральный аппарат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538,3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на выплаты персоналу в целях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F38E8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538,3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1 %.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Центральный аппарат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1847,1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1277,4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1276,7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619,0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619,0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полномочий по решению вопросов в сфере административных правонарушений за счет средств областного бюджета, предоставляемых в рамках государственной программы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99.0.00.7019.0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99.0.00.7019.0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закупки товаров, работ и услуг для 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гособеспечения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99.0.00.7019.0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Обеспечение деятельности финансовых, </w:t>
            </w: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99.0.00.1004.0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99.0.00.1004.0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rPr>
          <w:trHeight w:val="181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99.0.00.1004.0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18,7</w:t>
            </w:r>
          </w:p>
        </w:tc>
      </w:tr>
      <w:tr w:rsidR="00B94673" w:rsidRPr="003C618D" w:rsidTr="0073784C">
        <w:trPr>
          <w:trHeight w:val="35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56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62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181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за счет средств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областного бюджета, предоставляемых в рамках </w:t>
            </w: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непрограммных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расходов федеральных органов исполнительной власти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92,74</w:t>
            </w:r>
          </w:p>
        </w:tc>
      </w:tr>
      <w:tr w:rsidR="00B94673" w:rsidRPr="003C618D" w:rsidTr="0073784C">
        <w:trPr>
          <w:trHeight w:val="278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67,72</w:t>
            </w:r>
          </w:p>
        </w:tc>
      </w:tr>
      <w:tr w:rsidR="00B94673" w:rsidRPr="003C618D" w:rsidTr="0073784C">
        <w:trPr>
          <w:trHeight w:val="22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20,40</w:t>
            </w:r>
          </w:p>
        </w:tc>
      </w:tr>
      <w:tr w:rsidR="00B94673" w:rsidRPr="003C618D" w:rsidTr="0073784C">
        <w:trPr>
          <w:trHeight w:val="32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99.0.00.5118.0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4,62</w:t>
            </w:r>
          </w:p>
        </w:tc>
      </w:tr>
      <w:tr w:rsidR="00B94673" w:rsidRPr="003C618D" w:rsidTr="0073784C">
        <w:trPr>
          <w:trHeight w:val="32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пожарной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безопастности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957F6C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F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16,3</w:t>
            </w:r>
          </w:p>
        </w:tc>
      </w:tr>
      <w:tr w:rsidR="00B94673" w:rsidRPr="003C618D" w:rsidTr="0073784C">
        <w:trPr>
          <w:trHeight w:val="32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оснащению жилых помещений автономными дымовыми пожарными </w:t>
            </w:r>
            <w:proofErr w:type="spellStart"/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99.0.00.7033.0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</w:tr>
      <w:tr w:rsidR="00B94673" w:rsidRPr="003C618D" w:rsidTr="0073784C">
        <w:trPr>
          <w:trHeight w:val="32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99.0.00.7033.0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15,5</w:t>
            </w:r>
          </w:p>
        </w:tc>
      </w:tr>
      <w:tr w:rsidR="00B94673" w:rsidRPr="003C618D" w:rsidTr="0073784C">
        <w:trPr>
          <w:trHeight w:val="32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5 % на мероприятия</w:t>
            </w:r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оснащению жилых помещений автономными дымовыми пожарными </w:t>
            </w:r>
            <w:proofErr w:type="spellStart"/>
            <w:r w:rsidRPr="00793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957F6C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S033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B94673" w:rsidRPr="003C618D" w:rsidTr="0073784C">
        <w:trPr>
          <w:trHeight w:val="32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B16662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S033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5264,52874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автомобильных дорог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99.0.00.1502.0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2516,23839</w:t>
            </w:r>
          </w:p>
        </w:tc>
      </w:tr>
      <w:tr w:rsidR="00B94673" w:rsidRPr="003C618D" w:rsidTr="0073784C">
        <w:trPr>
          <w:trHeight w:val="24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автомобильных дорог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99.0.00.7076.0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2610,87547</w:t>
            </w:r>
          </w:p>
        </w:tc>
      </w:tr>
      <w:tr w:rsidR="00B94673" w:rsidRPr="003C618D" w:rsidTr="0073784C">
        <w:trPr>
          <w:trHeight w:val="24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автомобильных дорог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076.0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137,41488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Жилищно-</w:t>
            </w: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183,5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99.0.00.1501.0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159,5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2479FF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7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99.0.00.1504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Культура</w:t>
            </w:r>
            <w:proofErr w:type="gramStart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кинематография и средства массовой информации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2486,3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2486,3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1793,6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1 %. Фонд оплаты труда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18,3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99.0.00.7051.0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89,6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П</w:t>
            </w:r>
            <w:proofErr w:type="gram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3C618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99.0.00.1011.0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55,2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99.0.00.1011.0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99.0.00.0000.0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99.0.00.1710.0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99.0.00.1710.0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Публичные нормативные </w:t>
            </w: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социальные выплаты гражданам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99.0.00.1710.0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456,8</w:t>
            </w:r>
          </w:p>
        </w:tc>
      </w:tr>
      <w:tr w:rsidR="00B94673" w:rsidRPr="003C618D" w:rsidTr="0073784C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11613,66333</w:t>
            </w:r>
          </w:p>
        </w:tc>
      </w:tr>
    </w:tbl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4673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Приложение № 7 </w:t>
      </w:r>
    </w:p>
    <w:p w:rsidR="00B94673" w:rsidRPr="003C618D" w:rsidRDefault="00B94673" w:rsidP="00B94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Таблица 1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B94673" w:rsidRPr="003C618D" w:rsidRDefault="00B94673" w:rsidP="00B94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18D">
        <w:rPr>
          <w:rFonts w:ascii="Times New Roman" w:hAnsi="Times New Roman" w:cs="Times New Roman"/>
          <w:b/>
          <w:sz w:val="28"/>
          <w:szCs w:val="28"/>
        </w:rPr>
        <w:t xml:space="preserve">      Источники финансирования дефицита бюджета </w:t>
      </w:r>
      <w:proofErr w:type="spellStart"/>
      <w:r w:rsidRPr="003C618D">
        <w:rPr>
          <w:rFonts w:ascii="Times New Roman" w:hAnsi="Times New Roman" w:cs="Times New Roman"/>
          <w:b/>
          <w:sz w:val="28"/>
          <w:szCs w:val="28"/>
        </w:rPr>
        <w:t>Пихтовского</w:t>
      </w:r>
      <w:proofErr w:type="spellEnd"/>
      <w:r w:rsidRPr="003C618D">
        <w:rPr>
          <w:rFonts w:ascii="Times New Roman" w:hAnsi="Times New Roman" w:cs="Times New Roman"/>
          <w:b/>
          <w:sz w:val="28"/>
          <w:szCs w:val="28"/>
        </w:rPr>
        <w:t xml:space="preserve"> сельсовета на 2019 г.</w:t>
      </w:r>
    </w:p>
    <w:p w:rsidR="00B94673" w:rsidRPr="003C618D" w:rsidRDefault="00B94673" w:rsidP="00B94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0" w:type="dxa"/>
        <w:tblLook w:val="04A0"/>
      </w:tblPr>
      <w:tblGrid>
        <w:gridCol w:w="2981"/>
        <w:gridCol w:w="4993"/>
        <w:gridCol w:w="1686"/>
      </w:tblGrid>
      <w:tr w:rsidR="00B94673" w:rsidRPr="003C618D" w:rsidTr="0073784C">
        <w:trPr>
          <w:trHeight w:val="48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источника финансирования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дефицита бюджета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годовое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назначение</w:t>
            </w:r>
          </w:p>
        </w:tc>
      </w:tr>
      <w:tr w:rsidR="00B94673" w:rsidRPr="003C618D" w:rsidTr="0073784C">
        <w:trPr>
          <w:trHeight w:val="9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01030000100000710      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 от других бюджетов бюджетной системы Российской Федерации бюджетами  муниципальных поселений в валюте Российской Федерации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0.0</w:t>
            </w:r>
          </w:p>
        </w:tc>
      </w:tr>
      <w:tr w:rsidR="00B94673" w:rsidRPr="003C618D" w:rsidTr="0073784C">
        <w:trPr>
          <w:trHeight w:val="9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01030000100000810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муниципальных поселений кредитов</w:t>
            </w:r>
            <w:proofErr w:type="gramStart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полученных от других бюджетов бюджетной системы Российской Федерации в валюте РФ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0.0</w:t>
            </w:r>
          </w:p>
        </w:tc>
      </w:tr>
      <w:tr w:rsidR="00B94673" w:rsidRPr="003C618D" w:rsidTr="0073784C">
        <w:trPr>
          <w:trHeight w:val="9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01050201100000510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 денежных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  бюджета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-11445,31547</w:t>
            </w:r>
          </w:p>
        </w:tc>
      </w:tr>
      <w:tr w:rsidR="00B94673" w:rsidRPr="003C618D" w:rsidTr="0073784C">
        <w:trPr>
          <w:trHeight w:val="9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01050201100000610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Уменьшение остатков денежных </w:t>
            </w: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1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 бюджета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4673" w:rsidRPr="003C618D" w:rsidRDefault="00B94673" w:rsidP="007378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11613,66333</w:t>
            </w:r>
          </w:p>
        </w:tc>
      </w:tr>
    </w:tbl>
    <w:p w:rsidR="00B94673" w:rsidRPr="003C618D" w:rsidRDefault="00B94673" w:rsidP="00B9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73" w:rsidRDefault="00B94673" w:rsidP="00B94673"/>
    <w:p w:rsidR="00920F59" w:rsidRDefault="00920F59"/>
    <w:sectPr w:rsidR="00920F59" w:rsidSect="00C558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B47"/>
    <w:multiLevelType w:val="multilevel"/>
    <w:tmpl w:val="0220DD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"/>
      </w:p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2420"/>
        </w:tabs>
        <w:ind w:left="124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</w:lvl>
  </w:abstractNum>
  <w:abstractNum w:abstractNumId="1">
    <w:nsid w:val="7F081A74"/>
    <w:multiLevelType w:val="hybridMultilevel"/>
    <w:tmpl w:val="E93A0C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4673"/>
    <w:rsid w:val="004A3C50"/>
    <w:rsid w:val="00556A3B"/>
    <w:rsid w:val="007041CD"/>
    <w:rsid w:val="00920F59"/>
    <w:rsid w:val="00965734"/>
    <w:rsid w:val="00B807B9"/>
    <w:rsid w:val="00B94673"/>
    <w:rsid w:val="00DA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a4"/>
    <w:unhideWhenUsed/>
    <w:rsid w:val="00B94673"/>
    <w:pPr>
      <w:spacing w:after="0" w:line="240" w:lineRule="auto"/>
    </w:pPr>
    <w:rPr>
      <w:rFonts w:ascii="Book Antiqua" w:eastAsia="Times New Roman" w:hAnsi="Book Antiqua" w:cs="Times New Roman"/>
      <w:sz w:val="32"/>
      <w:szCs w:val="24"/>
    </w:rPr>
  </w:style>
  <w:style w:type="character" w:customStyle="1" w:styleId="a4">
    <w:name w:val="Основной текст Знак"/>
    <w:aliases w:val=" Знак Знак1, Знак1 Знак Знак1,Основной текст1 Знак1,bt Знак1,Знак1 Знак Знак1"/>
    <w:basedOn w:val="a0"/>
    <w:link w:val="a3"/>
    <w:rsid w:val="00B94673"/>
    <w:rPr>
      <w:rFonts w:ascii="Book Antiqua" w:eastAsia="Times New Roman" w:hAnsi="Book Antiqua" w:cs="Times New Roman"/>
      <w:sz w:val="32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B946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946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B946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946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94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B94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a9"/>
    <w:uiPriority w:val="99"/>
    <w:semiHidden/>
    <w:rsid w:val="00B94673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B94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B94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B94673"/>
    <w:rPr>
      <w:rFonts w:eastAsiaTheme="minorEastAsia"/>
      <w:lang w:eastAsia="ru-RU"/>
    </w:rPr>
  </w:style>
  <w:style w:type="paragraph" w:customStyle="1" w:styleId="5">
    <w:name w:val="Знак Знак5"/>
    <w:basedOn w:val="a"/>
    <w:rsid w:val="00B946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aliases w:val=" Знак Знак, Знак1 Знак Знак,Основной текст1 Знак,bt Знак,Основной текст Знак Знак,Знак1 Знак Знак"/>
    <w:locked/>
    <w:rsid w:val="00B94673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3387</Words>
  <Characters>19307</Characters>
  <Application>Microsoft Office Word</Application>
  <DocSecurity>0</DocSecurity>
  <Lines>160</Lines>
  <Paragraphs>45</Paragraphs>
  <ScaleCrop>false</ScaleCrop>
  <Company>Microsoft</Company>
  <LinksUpToDate>false</LinksUpToDate>
  <CharactersWithSpaces>22649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2019-04-24T06:50:00Z</dcterms:created>
  <dcterms:modified xsi:type="dcterms:W3CDTF">2019-04-24T09:48:00Z</dcterms:modified>
</cp:coreProperties>
</file>