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СОВЕТ ДЕПУТАТОВ</w:t>
      </w:r>
    </w:p>
    <w:p w:rsidR="00D06372" w:rsidRPr="0041667E" w:rsidRDefault="00D06372" w:rsidP="00D06372">
      <w:pPr>
        <w:pStyle w:val="a6"/>
        <w:jc w:val="center"/>
        <w:rPr>
          <w:b/>
        </w:rPr>
      </w:pPr>
      <w:r>
        <w:rPr>
          <w:b/>
        </w:rPr>
        <w:t>ПИХТОВСКОГО</w:t>
      </w:r>
      <w:r w:rsidRPr="0041667E">
        <w:rPr>
          <w:b/>
        </w:rPr>
        <w:t xml:space="preserve"> СЕЛЬСОВЕТА</w:t>
      </w:r>
    </w:p>
    <w:p w:rsidR="00D06372" w:rsidRPr="0041667E" w:rsidRDefault="00D06372" w:rsidP="00D06372">
      <w:pPr>
        <w:pStyle w:val="a6"/>
        <w:jc w:val="center"/>
        <w:rPr>
          <w:b/>
        </w:rPr>
      </w:pPr>
      <w:r>
        <w:rPr>
          <w:b/>
        </w:rPr>
        <w:t>КОЛЫВАНСКОГО</w:t>
      </w:r>
      <w:r w:rsidRPr="0041667E">
        <w:rPr>
          <w:b/>
        </w:rPr>
        <w:t xml:space="preserve"> РАЙОНА</w:t>
      </w:r>
    </w:p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НОВОСИБИРСКОЙ ОБЛАСТИ</w:t>
      </w:r>
    </w:p>
    <w:p w:rsidR="00D06372" w:rsidRPr="0041667E" w:rsidRDefault="00D06372" w:rsidP="00D06372">
      <w:pPr>
        <w:pStyle w:val="a6"/>
        <w:jc w:val="center"/>
        <w:rPr>
          <w:sz w:val="24"/>
        </w:rPr>
      </w:pPr>
      <w:r w:rsidRPr="0041667E">
        <w:rPr>
          <w:sz w:val="24"/>
        </w:rPr>
        <w:t>(шестого созыва)</w:t>
      </w:r>
    </w:p>
    <w:p w:rsidR="00D06372" w:rsidRPr="0041667E" w:rsidRDefault="00D06372" w:rsidP="00D06372">
      <w:pPr>
        <w:pStyle w:val="a6"/>
        <w:jc w:val="center"/>
        <w:rPr>
          <w:sz w:val="16"/>
        </w:rPr>
      </w:pPr>
    </w:p>
    <w:p w:rsidR="00D06372" w:rsidRPr="0041667E" w:rsidRDefault="00D06372" w:rsidP="00D06372">
      <w:pPr>
        <w:pStyle w:val="a6"/>
        <w:jc w:val="center"/>
        <w:rPr>
          <w:b/>
        </w:rPr>
      </w:pPr>
      <w:r w:rsidRPr="0041667E">
        <w:rPr>
          <w:b/>
        </w:rPr>
        <w:t>РЕШЕНИЕ</w:t>
      </w:r>
    </w:p>
    <w:p w:rsidR="00D06372" w:rsidRDefault="00D06372" w:rsidP="00D063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(восьмой </w:t>
      </w:r>
      <w:r w:rsidRPr="0041667E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)</w:t>
      </w:r>
      <w:r w:rsidRPr="0041667E">
        <w:rPr>
          <w:rFonts w:ascii="Times New Roman" w:hAnsi="Times New Roman"/>
          <w:sz w:val="24"/>
          <w:szCs w:val="24"/>
        </w:rPr>
        <w:t xml:space="preserve"> </w:t>
      </w:r>
    </w:p>
    <w:p w:rsidR="00D06372" w:rsidRDefault="00D06372" w:rsidP="00D06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A31DA">
        <w:rPr>
          <w:rFonts w:ascii="Times New Roman" w:hAnsi="Times New Roman"/>
          <w:sz w:val="24"/>
          <w:szCs w:val="24"/>
        </w:rPr>
        <w:t>28.04</w:t>
      </w:r>
      <w:r>
        <w:rPr>
          <w:rFonts w:ascii="Times New Roman" w:hAnsi="Times New Roman"/>
          <w:sz w:val="24"/>
          <w:szCs w:val="24"/>
        </w:rPr>
        <w:t xml:space="preserve">.2021                                        с.Пихтовка                   </w:t>
      </w:r>
      <w:r w:rsidR="00AA31DA">
        <w:rPr>
          <w:rFonts w:ascii="Times New Roman" w:hAnsi="Times New Roman"/>
          <w:sz w:val="24"/>
          <w:szCs w:val="24"/>
        </w:rPr>
        <w:t xml:space="preserve">                            № 33</w:t>
      </w:r>
    </w:p>
    <w:p w:rsidR="00D06372" w:rsidRPr="00D06372" w:rsidRDefault="00D06372" w:rsidP="00D06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06372">
        <w:rPr>
          <w:rFonts w:ascii="Times New Roman" w:hAnsi="Times New Roman"/>
          <w:b/>
          <w:sz w:val="28"/>
          <w:szCs w:val="28"/>
        </w:rPr>
        <w:t>Об утверждении Поряд</w:t>
      </w:r>
      <w:r w:rsidR="00EE1B23">
        <w:rPr>
          <w:rFonts w:ascii="Times New Roman" w:hAnsi="Times New Roman"/>
          <w:b/>
          <w:sz w:val="28"/>
          <w:szCs w:val="28"/>
        </w:rPr>
        <w:t>ка</w:t>
      </w:r>
    </w:p>
    <w:p w:rsidR="00D06372" w:rsidRPr="00D06372" w:rsidRDefault="00D06372" w:rsidP="00D06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6372">
        <w:rPr>
          <w:rFonts w:ascii="Times New Roman" w:hAnsi="Times New Roman"/>
          <w:b/>
          <w:sz w:val="28"/>
          <w:szCs w:val="28"/>
        </w:rPr>
        <w:t>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Пихтовского сельсовета Колыванского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6372" w:rsidRPr="000016B4" w:rsidRDefault="00D06372" w:rsidP="00D06372">
      <w:pPr>
        <w:pStyle w:val="a6"/>
        <w:jc w:val="center"/>
        <w:rPr>
          <w:b/>
          <w:sz w:val="24"/>
          <w:szCs w:val="24"/>
        </w:rPr>
      </w:pP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667E">
        <w:rPr>
          <w:rFonts w:ascii="Times New Roman" w:hAnsi="Times New Roman"/>
          <w:sz w:val="24"/>
          <w:szCs w:val="24"/>
        </w:rPr>
        <w:t xml:space="preserve">В соответствии со статьей 25.1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sz w:val="24"/>
          <w:szCs w:val="24"/>
        </w:rPr>
        <w:t xml:space="preserve">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Колыванского</w:t>
      </w:r>
      <w:r w:rsidRPr="0041667E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D06372" w:rsidRPr="00FA167B" w:rsidRDefault="00D06372" w:rsidP="00D06372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07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 Министерства Юстиции Новосибирской области   «О регулировании вопросов связанных  с предоставлением компенсационного места на размещение нестационарного торгового объекта,  в соответствии с </w:t>
      </w:r>
      <w:r>
        <w:rPr>
          <w:rFonts w:ascii="Times New Roman" w:hAnsi="Times New Roman"/>
          <w:sz w:val="28"/>
        </w:rPr>
        <w:t>п</w:t>
      </w:r>
      <w:r w:rsidRPr="008D5DAB">
        <w:rPr>
          <w:rFonts w:ascii="Times New Roman" w:hAnsi="Times New Roman"/>
          <w:sz w:val="28"/>
        </w:rPr>
        <w:t>унктом 5 части 10 статьи 35 Федерального закона от 06.10.2003 № 131-ФЗ</w:t>
      </w:r>
      <w:r>
        <w:rPr>
          <w:rFonts w:ascii="Times New Roman" w:hAnsi="Times New Roman"/>
          <w:sz w:val="28"/>
        </w:rPr>
        <w:t xml:space="preserve"> </w:t>
      </w:r>
      <w:r w:rsidRPr="008D5DAB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>«</w:t>
      </w:r>
      <w:r w:rsidRPr="008D5DAB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Pr="008D5D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B2EFE">
        <w:rPr>
          <w:rFonts w:ascii="Times New Roman" w:hAnsi="Times New Roman"/>
          <w:sz w:val="28"/>
          <w:szCs w:val="28"/>
        </w:rPr>
        <w:t>Пихтовского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</w:p>
    <w:p w:rsidR="00D06372" w:rsidRPr="00912C99" w:rsidRDefault="00D06372" w:rsidP="00D06372">
      <w:pPr>
        <w:jc w:val="both"/>
        <w:rPr>
          <w:rFonts w:ascii="Times New Roman" w:hAnsi="Times New Roman"/>
          <w:b/>
          <w:sz w:val="24"/>
          <w:szCs w:val="24"/>
        </w:rPr>
      </w:pPr>
      <w:r w:rsidRPr="00912C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12C99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1. Утвердить Положение о порядке организации и проведения схода граждан на территории </w:t>
      </w:r>
      <w:r>
        <w:rPr>
          <w:rFonts w:ascii="Times New Roman" w:hAnsi="Times New Roman"/>
          <w:sz w:val="24"/>
          <w:szCs w:val="24"/>
        </w:rPr>
        <w:t xml:space="preserve">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Колыванского</w:t>
      </w:r>
      <w:r w:rsidRPr="0041667E">
        <w:rPr>
          <w:rFonts w:ascii="Times New Roman" w:hAnsi="Times New Roman"/>
          <w:sz w:val="24"/>
          <w:szCs w:val="24"/>
        </w:rPr>
        <w:t xml:space="preserve"> района Новосибирской области, согласно приложению.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2. Опубликовать настоящее решение в периодическом печатном издании </w:t>
      </w:r>
      <w:r>
        <w:rPr>
          <w:rFonts w:ascii="Times New Roman" w:hAnsi="Times New Roman"/>
          <w:sz w:val="24"/>
          <w:szCs w:val="24"/>
        </w:rPr>
        <w:t xml:space="preserve">«Бюллетень Пихтовского </w:t>
      </w:r>
      <w:r w:rsidRPr="0041667E">
        <w:rPr>
          <w:rFonts w:ascii="Times New Roman" w:hAnsi="Times New Roman"/>
          <w:sz w:val="24"/>
          <w:szCs w:val="24"/>
        </w:rPr>
        <w:t xml:space="preserve">сельсовета» и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1667E">
        <w:rPr>
          <w:rFonts w:ascii="Times New Roman" w:hAnsi="Times New Roman"/>
          <w:sz w:val="24"/>
          <w:szCs w:val="24"/>
        </w:rPr>
        <w:t xml:space="preserve">на сайте администрации.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  <w:r w:rsidRPr="0041667E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опубликования. </w:t>
      </w:r>
    </w:p>
    <w:p w:rsidR="00D06372" w:rsidRDefault="00D06372" w:rsidP="00D06372">
      <w:pPr>
        <w:jc w:val="both"/>
        <w:rPr>
          <w:rFonts w:ascii="Times New Roman" w:hAnsi="Times New Roman"/>
          <w:sz w:val="24"/>
          <w:szCs w:val="24"/>
        </w:rPr>
      </w:pPr>
    </w:p>
    <w:p w:rsidR="00D06372" w:rsidRPr="0041667E" w:rsidRDefault="00D06372" w:rsidP="00D06372">
      <w:pPr>
        <w:pStyle w:val="a6"/>
        <w:rPr>
          <w:sz w:val="24"/>
        </w:rPr>
      </w:pPr>
      <w:r>
        <w:rPr>
          <w:sz w:val="24"/>
        </w:rPr>
        <w:t>Глав</w:t>
      </w:r>
      <w:r w:rsidR="00FF2BAD">
        <w:rPr>
          <w:sz w:val="24"/>
        </w:rPr>
        <w:t>а</w:t>
      </w:r>
      <w:r w:rsidRPr="0041667E">
        <w:rPr>
          <w:sz w:val="24"/>
        </w:rPr>
        <w:t xml:space="preserve"> </w:t>
      </w:r>
      <w:r>
        <w:rPr>
          <w:sz w:val="24"/>
          <w:szCs w:val="24"/>
        </w:rPr>
        <w:t>Пихтовского</w:t>
      </w:r>
      <w:r w:rsidRPr="0041667E">
        <w:rPr>
          <w:sz w:val="24"/>
        </w:rPr>
        <w:t xml:space="preserve"> сельсовета </w:t>
      </w:r>
    </w:p>
    <w:p w:rsidR="00D06372" w:rsidRPr="0041667E" w:rsidRDefault="00D06372" w:rsidP="00D06372">
      <w:pPr>
        <w:pStyle w:val="a6"/>
        <w:rPr>
          <w:sz w:val="24"/>
        </w:rPr>
      </w:pPr>
      <w:r w:rsidRPr="0041667E">
        <w:rPr>
          <w:sz w:val="24"/>
        </w:rPr>
        <w:t xml:space="preserve">Колыванского района </w:t>
      </w:r>
    </w:p>
    <w:p w:rsidR="00D06372" w:rsidRDefault="00D06372" w:rsidP="00D06372">
      <w:pPr>
        <w:pStyle w:val="a6"/>
        <w:rPr>
          <w:sz w:val="24"/>
        </w:rPr>
      </w:pPr>
      <w:r w:rsidRPr="0041667E">
        <w:rPr>
          <w:sz w:val="24"/>
        </w:rPr>
        <w:t xml:space="preserve">Новосибирской </w:t>
      </w:r>
      <w:r>
        <w:rPr>
          <w:sz w:val="24"/>
        </w:rPr>
        <w:t xml:space="preserve">    области                                                                  </w:t>
      </w:r>
      <w:r w:rsidR="00FF2BAD">
        <w:rPr>
          <w:sz w:val="24"/>
        </w:rPr>
        <w:t>А.А. Токарева</w:t>
      </w:r>
    </w:p>
    <w:p w:rsidR="00D06372" w:rsidRDefault="00D06372" w:rsidP="00D06372">
      <w:pPr>
        <w:pStyle w:val="a6"/>
        <w:rPr>
          <w:sz w:val="24"/>
        </w:rPr>
      </w:pPr>
    </w:p>
    <w:p w:rsidR="00D06372" w:rsidRPr="00CD37C6" w:rsidRDefault="00D06372" w:rsidP="00D06372">
      <w:pPr>
        <w:pStyle w:val="a6"/>
        <w:rPr>
          <w:sz w:val="24"/>
        </w:rPr>
      </w:pPr>
      <w:r w:rsidRPr="00CD37C6">
        <w:rPr>
          <w:sz w:val="24"/>
        </w:rPr>
        <w:t xml:space="preserve">Председатель Совета депутатов </w:t>
      </w:r>
    </w:p>
    <w:p w:rsidR="00D06372" w:rsidRPr="00CD37C6" w:rsidRDefault="00D06372" w:rsidP="00D06372">
      <w:pPr>
        <w:pStyle w:val="a6"/>
        <w:rPr>
          <w:sz w:val="24"/>
        </w:rPr>
      </w:pPr>
      <w:r>
        <w:rPr>
          <w:sz w:val="24"/>
          <w:szCs w:val="24"/>
        </w:rPr>
        <w:t>Пихтовского</w:t>
      </w:r>
      <w:r w:rsidRPr="00CD37C6">
        <w:rPr>
          <w:sz w:val="24"/>
        </w:rPr>
        <w:t xml:space="preserve"> сельсовета </w:t>
      </w:r>
    </w:p>
    <w:p w:rsidR="00D06372" w:rsidRPr="00CD37C6" w:rsidRDefault="00D06372" w:rsidP="00D06372">
      <w:pPr>
        <w:pStyle w:val="a6"/>
        <w:rPr>
          <w:sz w:val="24"/>
        </w:rPr>
      </w:pPr>
      <w:r w:rsidRPr="00CD37C6">
        <w:rPr>
          <w:sz w:val="24"/>
        </w:rPr>
        <w:t xml:space="preserve">Колыванского района </w:t>
      </w:r>
    </w:p>
    <w:p w:rsidR="00D06372" w:rsidRDefault="00D06372" w:rsidP="000944E1">
      <w:pPr>
        <w:pStyle w:val="a6"/>
        <w:rPr>
          <w:sz w:val="24"/>
        </w:rPr>
      </w:pPr>
      <w:r w:rsidRPr="00CD37C6">
        <w:rPr>
          <w:sz w:val="24"/>
        </w:rPr>
        <w:t>Новосибирской области</w:t>
      </w:r>
      <w:r>
        <w:rPr>
          <w:sz w:val="24"/>
        </w:rPr>
        <w:t xml:space="preserve">                                                                     </w:t>
      </w:r>
      <w:r w:rsidRPr="00CD37C6">
        <w:rPr>
          <w:sz w:val="24"/>
        </w:rPr>
        <w:t xml:space="preserve"> </w:t>
      </w:r>
      <w:r>
        <w:rPr>
          <w:sz w:val="24"/>
        </w:rPr>
        <w:t xml:space="preserve">Л.Н. </w:t>
      </w:r>
      <w:proofErr w:type="spellStart"/>
      <w:r>
        <w:rPr>
          <w:sz w:val="24"/>
        </w:rPr>
        <w:t>Суняйкина</w:t>
      </w:r>
      <w:proofErr w:type="spellEnd"/>
    </w:p>
    <w:p w:rsidR="000944E1" w:rsidRDefault="000944E1" w:rsidP="000944E1">
      <w:pPr>
        <w:pStyle w:val="a6"/>
      </w:pPr>
    </w:p>
    <w:p w:rsidR="00D06372" w:rsidRPr="00CD37C6" w:rsidRDefault="00D06372" w:rsidP="00D06372">
      <w:pPr>
        <w:pStyle w:val="a6"/>
        <w:jc w:val="right"/>
      </w:pPr>
      <w:r w:rsidRPr="00CD37C6">
        <w:lastRenderedPageBreak/>
        <w:t xml:space="preserve">Приложение к решению </w:t>
      </w:r>
    </w:p>
    <w:p w:rsidR="00D06372" w:rsidRDefault="00D06372" w:rsidP="00D06372">
      <w:pPr>
        <w:pStyle w:val="a6"/>
        <w:jc w:val="right"/>
      </w:pPr>
      <w:r w:rsidRPr="00CD37C6">
        <w:t xml:space="preserve">Совета депутатов </w:t>
      </w:r>
    </w:p>
    <w:p w:rsidR="00D06372" w:rsidRPr="00CD37C6" w:rsidRDefault="00D06372" w:rsidP="00D06372">
      <w:pPr>
        <w:pStyle w:val="a6"/>
        <w:jc w:val="right"/>
      </w:pPr>
      <w:r>
        <w:rPr>
          <w:sz w:val="24"/>
          <w:szCs w:val="24"/>
        </w:rPr>
        <w:t>Пихтовского</w:t>
      </w:r>
      <w:r w:rsidRPr="00CD37C6">
        <w:t xml:space="preserve"> сельсовета </w:t>
      </w:r>
    </w:p>
    <w:p w:rsidR="00D06372" w:rsidRPr="00CD37C6" w:rsidRDefault="00D06372" w:rsidP="00D06372">
      <w:pPr>
        <w:pStyle w:val="a6"/>
        <w:jc w:val="right"/>
      </w:pPr>
      <w:r w:rsidRPr="00CD37C6">
        <w:t xml:space="preserve">Колыванского района </w:t>
      </w:r>
    </w:p>
    <w:p w:rsidR="00D06372" w:rsidRPr="00CD37C6" w:rsidRDefault="00D06372" w:rsidP="00D06372">
      <w:pPr>
        <w:pStyle w:val="a6"/>
        <w:jc w:val="right"/>
      </w:pPr>
      <w:r w:rsidRPr="00CD37C6">
        <w:t xml:space="preserve">Новосибирской области шестого созыва </w:t>
      </w:r>
    </w:p>
    <w:p w:rsidR="00D06372" w:rsidRDefault="00D06372" w:rsidP="000944E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от </w:t>
      </w:r>
      <w:r w:rsidR="00FF2BAD">
        <w:rPr>
          <w:rFonts w:ascii="Times New Roman" w:hAnsi="Times New Roman"/>
        </w:rPr>
        <w:t>28.04.2021№33</w:t>
      </w:r>
      <w:bookmarkStart w:id="0" w:name="_GoBack"/>
      <w:bookmarkEnd w:id="0"/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372" w:rsidRPr="00EE3F3C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Порядок</w:t>
      </w:r>
    </w:p>
    <w:p w:rsidR="00D06372" w:rsidRPr="00EE3F3C" w:rsidRDefault="00D06372" w:rsidP="00D06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3F3C">
        <w:rPr>
          <w:rFonts w:ascii="Times New Roman" w:hAnsi="Times New Roman"/>
          <w:sz w:val="28"/>
          <w:szCs w:val="28"/>
        </w:rPr>
        <w:t xml:space="preserve">Настоящий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- порядок предоставления компенсационного места) определяет процедуру предоставления альтернативного компенсационного места,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 (далее - компенсационное место), при исключении по инициативе администрации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EE3F3C">
        <w:rPr>
          <w:rFonts w:ascii="Times New Roman" w:hAnsi="Times New Roman"/>
          <w:sz w:val="28"/>
          <w:szCs w:val="28"/>
        </w:rPr>
        <w:t xml:space="preserve"> из схемы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Схема) места размещения нестационарного торгового объекта, закрепленного за хозяйствующим субъектом.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2. Органом, уполномоченным на предоставление компенсационных мест для размещения нестационарных торговых объектов, является администрация </w:t>
      </w:r>
      <w:r>
        <w:rPr>
          <w:rFonts w:ascii="Times New Roman" w:hAnsi="Times New Roman"/>
          <w:sz w:val="28"/>
          <w:szCs w:val="28"/>
        </w:rPr>
        <w:t xml:space="preserve">Пихтовского сельсовета Колыванского района Новосибирской области </w:t>
      </w:r>
      <w:r w:rsidRPr="00EE3F3C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Главы 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- уполномоченный орган).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3. В случае </w:t>
      </w:r>
      <w:proofErr w:type="gramStart"/>
      <w:r w:rsidRPr="00EE3F3C">
        <w:rPr>
          <w:rFonts w:ascii="Times New Roman" w:hAnsi="Times New Roman"/>
          <w:sz w:val="28"/>
          <w:szCs w:val="28"/>
        </w:rPr>
        <w:t>возникновения необходимости исключения мест размещения нестационарных торговых объектов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из Схемы: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t xml:space="preserve">а) при наличии в Схеме свободных от прав третьих лиц мест размещения нестационарных торговых объектов уполномоченный орган направляет в </w:t>
      </w:r>
      <w:r>
        <w:rPr>
          <w:rFonts w:ascii="Times New Roman" w:hAnsi="Times New Roman"/>
          <w:sz w:val="28"/>
          <w:szCs w:val="28"/>
        </w:rPr>
        <w:t xml:space="preserve">Администрацию Пихтовского сельсовета Колыванского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EE3F3C">
        <w:rPr>
          <w:rFonts w:ascii="Times New Roman" w:hAnsi="Times New Roman"/>
          <w:sz w:val="28"/>
          <w:szCs w:val="28"/>
        </w:rPr>
        <w:t>), перечень мест размещения нестационарных торговых объектов, включенных в схему, для определения равнозначности исключаемого из Схемы места размещения нестационарного торгового объекта компенсационному месту, соответствующему п. 1 требований настоящего Порядка;</w:t>
      </w:r>
      <w:proofErr w:type="gramEnd"/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t>б) при отсутствии в Схеме свободных от прав третьих лиц мест размещения нестационарных торговых объектов, а также в случае признания свободных от прав третьих лиц мест размещения нестационарных торговых объектов неравнозначными, уполномоченный орган организует работу по определению мест размещения нестационарных торговых объектов, путем включения в схему новых мест размещения нестационарных торговых объектов, соответствующих п. 1 требований настоящего Порядка.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Перечень мест размещения направляется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E3F3C">
        <w:rPr>
          <w:rFonts w:ascii="Times New Roman" w:hAnsi="Times New Roman"/>
          <w:sz w:val="28"/>
          <w:szCs w:val="28"/>
        </w:rPr>
        <w:t xml:space="preserve"> по размещению нестационарных торговых объектов для определения равнозначности исключаемого из Схемы места размещения нестационарного торгового объекта компенсационному месту, соответствующему требованиям настоящего Порядка.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E3F3C">
        <w:rPr>
          <w:rFonts w:ascii="Times New Roman" w:hAnsi="Times New Roman"/>
          <w:sz w:val="28"/>
          <w:szCs w:val="28"/>
        </w:rPr>
        <w:t>В случае признания компенсационного места равнозначным исключаемому месту размещения нестационарного торгового объекта, уполномоченный орган уведомляет хозяйствующий субъект об исключении места размещения нестационарного торгового объекта в письменной форме по почтовому адресу хозяйствующего субъекта, прописанного в договоре на размещение нестационарного торгового объекта или в форме электронного документа по адресу электронной почты хозяйствующего субъекта, с указанием причин исключения и предложением равнозначного компенсационного места</w:t>
      </w:r>
      <w:proofErr w:type="gramEnd"/>
      <w:r w:rsidRPr="00EE3F3C">
        <w:rPr>
          <w:rFonts w:ascii="Times New Roman" w:hAnsi="Times New Roman"/>
          <w:sz w:val="28"/>
          <w:szCs w:val="28"/>
        </w:rPr>
        <w:t>, но не более трех раз.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Хозяйствующий субъект не позднее 30 дней со дня получения данного уведомления извещает уполномоченный орган в письменной форме о согласии или об отказе от предложенного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 xml:space="preserve">Компенсационное место заносится в схему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Пихтовского сельсовета Колыванского района Новосибирской области</w:t>
      </w:r>
      <w:r w:rsidRPr="00EE3F3C">
        <w:rPr>
          <w:rFonts w:ascii="Times New Roman" w:hAnsi="Times New Roman"/>
          <w:sz w:val="28"/>
          <w:szCs w:val="28"/>
        </w:rPr>
        <w:t xml:space="preserve"> после получения согласия хозяйствующего субъекта на осуществление торговой деятельности в компенсационном месте.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3F3C">
        <w:rPr>
          <w:rFonts w:ascii="Times New Roman" w:hAnsi="Times New Roman"/>
          <w:sz w:val="28"/>
          <w:szCs w:val="28"/>
        </w:rPr>
        <w:t xml:space="preserve">В случае если после третьего уведомления хозяйствующего субъекта об исключении места размещения нестационарного торгового объекта с предложением компенсационного места, равнозначного исключаемому месту размещения нестационарного торгового объекта, информация о принятом хозяйствующим субъектом решении в течение 10 дней со дня истечения </w:t>
      </w:r>
      <w:r w:rsidRPr="00EE3F3C">
        <w:rPr>
          <w:rFonts w:ascii="Times New Roman" w:hAnsi="Times New Roman"/>
          <w:sz w:val="28"/>
          <w:szCs w:val="28"/>
        </w:rPr>
        <w:lastRenderedPageBreak/>
        <w:t>срока, указанного в абзаце 2 настоящего пункта, не поступила в уполномоченный орган, место размещения нестационарного торгового объекта из Схемы исключается без</w:t>
      </w:r>
      <w:proofErr w:type="gramEnd"/>
      <w:r w:rsidRPr="00EE3F3C">
        <w:rPr>
          <w:rFonts w:ascii="Times New Roman" w:hAnsi="Times New Roman"/>
          <w:sz w:val="28"/>
          <w:szCs w:val="28"/>
        </w:rPr>
        <w:t xml:space="preserve"> предоставления хозяйствующему субъекту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5. В случае отказа хозяйствующего субъекта от предложенного компенсационного места, уполномоченный орган в течение 3-х рабочих дней со дня получения такого отказа предлагает хозяйствующему субъекту иное компенсационное место размещения нестационарного торгового объекта, но не более двух раз.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В случае отказа хозяйствующего субъекта от компенсационного места три раза, исключение места размещения нестационарного торгового объекта из Схемы осуществляется без предоставления компенсационного места.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6. Предоставление компенсационного места осуществляется без проведения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места, но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7.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  <w:r w:rsidRPr="00EE3F3C">
        <w:rPr>
          <w:rFonts w:ascii="Times New Roman" w:hAnsi="Times New Roman"/>
          <w:sz w:val="28"/>
          <w:szCs w:val="28"/>
        </w:rPr>
        <w:t> </w:t>
      </w:r>
    </w:p>
    <w:p w:rsidR="00D06372" w:rsidRPr="00EE3F3C" w:rsidRDefault="00D06372" w:rsidP="00D06372">
      <w:pPr>
        <w:jc w:val="both"/>
        <w:rPr>
          <w:rFonts w:ascii="Times New Roman" w:hAnsi="Times New Roman"/>
          <w:sz w:val="28"/>
          <w:szCs w:val="28"/>
        </w:rPr>
      </w:pPr>
    </w:p>
    <w:p w:rsidR="00E761E7" w:rsidRDefault="00E761E7"/>
    <w:sectPr w:rsidR="00E761E7" w:rsidSect="0048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BD"/>
    <w:rsid w:val="000944E1"/>
    <w:rsid w:val="004B23BD"/>
    <w:rsid w:val="008B2EFE"/>
    <w:rsid w:val="00AA31DA"/>
    <w:rsid w:val="00CA26B5"/>
    <w:rsid w:val="00D06372"/>
    <w:rsid w:val="00E761E7"/>
    <w:rsid w:val="00EE1B23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B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2021-07-28T09:33:00Z</cp:lastPrinted>
  <dcterms:created xsi:type="dcterms:W3CDTF">2021-03-19T09:03:00Z</dcterms:created>
  <dcterms:modified xsi:type="dcterms:W3CDTF">2021-07-28T09:35:00Z</dcterms:modified>
</cp:coreProperties>
</file>