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5FA" w:rsidRDefault="005B75FA" w:rsidP="005B75FA">
      <w:pPr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6" w:color="FFFFFF"/>
        </w:pBdr>
        <w:ind w:firstLine="425"/>
        <w:contextualSpacing/>
        <w:jc w:val="both"/>
        <w:rPr>
          <w:sz w:val="28"/>
          <w:szCs w:val="28"/>
        </w:rPr>
      </w:pPr>
    </w:p>
    <w:p w:rsidR="005B75FA" w:rsidRDefault="005B75FA" w:rsidP="005B75FA">
      <w:pPr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6" w:color="FFFFFF"/>
        </w:pBdr>
        <w:ind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района в органах местного самоуправления, а также у юридических лиц </w:t>
      </w:r>
      <w:r w:rsidRPr="00903B5F">
        <w:rPr>
          <w:sz w:val="28"/>
          <w:szCs w:val="28"/>
        </w:rPr>
        <w:t>проведены проверки соблюдения собственниками жилых помещений требований федерального законодательства при исполнении обязанности по уплате взносов на капитальный ремонт</w:t>
      </w:r>
      <w:r>
        <w:rPr>
          <w:sz w:val="28"/>
          <w:szCs w:val="28"/>
        </w:rPr>
        <w:t xml:space="preserve"> Региональному оператору капитального ремонта многоквартирных домов Новосибирской области</w:t>
      </w:r>
      <w:r w:rsidRPr="00903B5F">
        <w:rPr>
          <w:sz w:val="28"/>
          <w:szCs w:val="28"/>
        </w:rPr>
        <w:t>.</w:t>
      </w:r>
    </w:p>
    <w:p w:rsidR="005B75FA" w:rsidRDefault="005B75FA" w:rsidP="005B75FA">
      <w:pPr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6" w:color="FFFFFF"/>
        </w:pBdr>
        <w:ind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Проверкой установлено, что собственники жилых помещений имеют задолженность по оплате за капитальный ремонт в отношении 40 помещений.</w:t>
      </w:r>
    </w:p>
    <w:p w:rsidR="005B75FA" w:rsidRDefault="005B75FA" w:rsidP="005B75FA">
      <w:pPr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6" w:color="FFFFFF"/>
        </w:pBdr>
        <w:ind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Общий размер задолженности превышает 300 тысяч рублей.</w:t>
      </w:r>
    </w:p>
    <w:p w:rsidR="005B75FA" w:rsidRDefault="005B75FA" w:rsidP="005B75FA">
      <w:pPr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6" w:color="FFFFFF"/>
        </w:pBdr>
        <w:ind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выявленными нарушениями Главам администраций, руководителям организаций внесено 12 представлений об устранении нарушений федерального законодательства.</w:t>
      </w:r>
    </w:p>
    <w:p w:rsidR="005B75FA" w:rsidRDefault="005B75FA" w:rsidP="005B75FA">
      <w:pPr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6" w:color="FFFFFF"/>
        </w:pBdr>
        <w:ind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представлений задолженность оплачена полностью.</w:t>
      </w:r>
    </w:p>
    <w:p w:rsidR="00517736" w:rsidRDefault="00517736"/>
    <w:sectPr w:rsidR="00517736" w:rsidSect="00517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B75FA"/>
    <w:rsid w:val="003D7168"/>
    <w:rsid w:val="004551D2"/>
    <w:rsid w:val="004C592D"/>
    <w:rsid w:val="004E72FA"/>
    <w:rsid w:val="00517736"/>
    <w:rsid w:val="005B75FA"/>
    <w:rsid w:val="005E16CF"/>
    <w:rsid w:val="0081039C"/>
    <w:rsid w:val="009066C2"/>
    <w:rsid w:val="0095259A"/>
    <w:rsid w:val="00956C5B"/>
    <w:rsid w:val="00B250CB"/>
    <w:rsid w:val="00C810A4"/>
    <w:rsid w:val="00F67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Company>DG Win&amp;Soft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localroot</cp:lastModifiedBy>
  <cp:revision>3</cp:revision>
  <dcterms:created xsi:type="dcterms:W3CDTF">2021-12-30T03:43:00Z</dcterms:created>
  <dcterms:modified xsi:type="dcterms:W3CDTF">2021-12-30T03:43:00Z</dcterms:modified>
</cp:coreProperties>
</file>