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A9" w:rsidRDefault="009F5132" w:rsidP="009F5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независимой оценки качества  условий оказания услуг организациями культуры Новосибирской области 2024г.</w:t>
      </w:r>
    </w:p>
    <w:tbl>
      <w:tblPr>
        <w:tblStyle w:val="a3"/>
        <w:tblW w:w="9586" w:type="dxa"/>
        <w:tblLook w:val="04A0"/>
      </w:tblPr>
      <w:tblGrid>
        <w:gridCol w:w="1032"/>
        <w:gridCol w:w="1540"/>
        <w:gridCol w:w="1630"/>
        <w:gridCol w:w="1513"/>
        <w:gridCol w:w="1838"/>
        <w:gridCol w:w="1507"/>
        <w:gridCol w:w="2408"/>
        <w:gridCol w:w="2200"/>
      </w:tblGrid>
      <w:tr w:rsidR="00A55E52" w:rsidTr="00A55E52">
        <w:tc>
          <w:tcPr>
            <w:tcW w:w="859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32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258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32">
              <w:rPr>
                <w:rFonts w:ascii="Times New Roman" w:hAnsi="Times New Roman" w:cs="Times New Roman"/>
                <w:sz w:val="24"/>
                <w:szCs w:val="24"/>
              </w:rPr>
              <w:t>Организация культуры</w:t>
            </w:r>
          </w:p>
        </w:tc>
        <w:tc>
          <w:tcPr>
            <w:tcW w:w="1329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значение по совокупности общих критериев</w:t>
            </w:r>
          </w:p>
        </w:tc>
        <w:tc>
          <w:tcPr>
            <w:tcW w:w="1237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1.критерий открытости и доступности информации об организации</w:t>
            </w:r>
          </w:p>
        </w:tc>
        <w:tc>
          <w:tcPr>
            <w:tcW w:w="1493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2.критерий комфортности условий предоставления услуг</w:t>
            </w:r>
          </w:p>
        </w:tc>
        <w:tc>
          <w:tcPr>
            <w:tcW w:w="1232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3.критерий доступности услуг для инвалидов</w:t>
            </w:r>
          </w:p>
        </w:tc>
        <w:tc>
          <w:tcPr>
            <w:tcW w:w="1942" w:type="dxa"/>
          </w:tcPr>
          <w:p w:rsidR="009F5132" w:rsidRPr="009F5132" w:rsidRDefault="009F513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5E52">
              <w:rPr>
                <w:rFonts w:ascii="Times New Roman" w:hAnsi="Times New Roman" w:cs="Times New Roman"/>
                <w:sz w:val="24"/>
                <w:szCs w:val="24"/>
              </w:rPr>
              <w:t>критерий доброжелательности, вежливости работников организации.</w:t>
            </w:r>
          </w:p>
        </w:tc>
        <w:tc>
          <w:tcPr>
            <w:tcW w:w="236" w:type="dxa"/>
          </w:tcPr>
          <w:p w:rsidR="009F5132" w:rsidRPr="0078482E" w:rsidRDefault="00A55E52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482E" w:rsidRPr="0078482E">
              <w:rPr>
                <w:rFonts w:ascii="Times New Roman" w:hAnsi="Times New Roman" w:cs="Times New Roman"/>
                <w:sz w:val="24"/>
                <w:szCs w:val="24"/>
              </w:rPr>
              <w:t>критерий удовлетворенности</w:t>
            </w:r>
            <w:r w:rsidR="0078482E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оказания услуг</w:t>
            </w:r>
          </w:p>
        </w:tc>
      </w:tr>
      <w:tr w:rsidR="00A55E52" w:rsidTr="00A55E52">
        <w:tc>
          <w:tcPr>
            <w:tcW w:w="859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8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2E">
              <w:rPr>
                <w:rFonts w:ascii="Times New Roman" w:hAnsi="Times New Roman" w:cs="Times New Roman"/>
                <w:sz w:val="24"/>
                <w:szCs w:val="24"/>
              </w:rPr>
              <w:t>МКУ ЦК Пихтовского сельсовета «Венера»</w:t>
            </w:r>
          </w:p>
        </w:tc>
        <w:tc>
          <w:tcPr>
            <w:tcW w:w="1329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2E">
              <w:rPr>
                <w:rFonts w:ascii="Times New Roman" w:hAnsi="Times New Roman" w:cs="Times New Roman"/>
                <w:sz w:val="24"/>
                <w:szCs w:val="24"/>
              </w:rPr>
              <w:t>93,58</w:t>
            </w:r>
          </w:p>
        </w:tc>
        <w:tc>
          <w:tcPr>
            <w:tcW w:w="1237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93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2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942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</w:tcPr>
          <w:p w:rsidR="009F5132" w:rsidRPr="0078482E" w:rsidRDefault="0078482E" w:rsidP="009F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55E52" w:rsidTr="00A55E52">
        <w:tc>
          <w:tcPr>
            <w:tcW w:w="859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F5132" w:rsidRDefault="009F5132" w:rsidP="009F5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132" w:rsidRPr="009F5132" w:rsidRDefault="009F5132" w:rsidP="009F51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5132" w:rsidRPr="009F5132" w:rsidSect="00A55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5132"/>
    <w:rsid w:val="0078482E"/>
    <w:rsid w:val="008425DF"/>
    <w:rsid w:val="009F5132"/>
    <w:rsid w:val="00A55E52"/>
    <w:rsid w:val="00AD6C7A"/>
    <w:rsid w:val="00EB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2024-11-13T05:37:00Z</dcterms:created>
  <dcterms:modified xsi:type="dcterms:W3CDTF">2024-11-13T06:59:00Z</dcterms:modified>
</cp:coreProperties>
</file>